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1C6" w:rsidRDefault="00E04E50" w:rsidP="00CB41C6">
      <w:pPr>
        <w:jc w:val="center"/>
        <w:rPr>
          <w:b/>
          <w:sz w:val="52"/>
          <w:szCs w:val="52"/>
        </w:rPr>
      </w:pPr>
      <w:r>
        <w:rPr>
          <w:rFonts w:ascii="Arial Black" w:eastAsia="Arial Black" w:hAnsi="Arial Black" w:cs="Arial Black"/>
          <w:noProof/>
          <w:color w:val="717071"/>
          <w:sz w:val="42"/>
          <w:szCs w:val="42"/>
          <w:lang w:eastAsia="ru-RU"/>
        </w:rPr>
        <w:drawing>
          <wp:anchor distT="0" distB="0" distL="114300" distR="114300" simplePos="0" relativeHeight="251657728" behindDoc="1" locked="0" layoutInCell="1" allowOverlap="1" wp14:anchorId="3DB2C1E8" wp14:editId="0DC5B5E1">
            <wp:simplePos x="0" y="0"/>
            <wp:positionH relativeFrom="margin">
              <wp:posOffset>4903595</wp:posOffset>
            </wp:positionH>
            <wp:positionV relativeFrom="margin">
              <wp:posOffset>-533512</wp:posOffset>
            </wp:positionV>
            <wp:extent cx="1238250" cy="520700"/>
            <wp:effectExtent l="0" t="0" r="0" b="0"/>
            <wp:wrapThrough wrapText="bothSides">
              <wp:wrapPolygon edited="0">
                <wp:start x="0" y="0"/>
                <wp:lineTo x="0" y="20546"/>
                <wp:lineTo x="21268" y="20546"/>
                <wp:lineTo x="21268" y="0"/>
                <wp:lineTo x="0" y="0"/>
              </wp:wrapPolygon>
            </wp:wrapThrough>
            <wp:docPr id="1856" name="Рисунок 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3825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B41C6" w:rsidRDefault="00CB41C6" w:rsidP="00CB41C6">
      <w:pPr>
        <w:jc w:val="center"/>
        <w:rPr>
          <w:b/>
          <w:sz w:val="52"/>
          <w:szCs w:val="52"/>
        </w:rPr>
      </w:pPr>
    </w:p>
    <w:p w:rsidR="00CB41C6" w:rsidRDefault="00CB41C6" w:rsidP="00CB41C6">
      <w:pPr>
        <w:jc w:val="center"/>
        <w:rPr>
          <w:b/>
          <w:sz w:val="52"/>
          <w:szCs w:val="52"/>
        </w:rPr>
      </w:pPr>
    </w:p>
    <w:p w:rsidR="00CB41C6" w:rsidRDefault="00CB41C6" w:rsidP="00E04E50">
      <w:pPr>
        <w:rPr>
          <w:b/>
          <w:sz w:val="52"/>
          <w:szCs w:val="52"/>
        </w:rPr>
      </w:pPr>
    </w:p>
    <w:p w:rsidR="00CB41C6" w:rsidRDefault="00CB41C6" w:rsidP="00CB41C6">
      <w:pPr>
        <w:jc w:val="center"/>
        <w:rPr>
          <w:b/>
          <w:sz w:val="52"/>
          <w:szCs w:val="52"/>
        </w:rPr>
      </w:pPr>
    </w:p>
    <w:p w:rsidR="00E04E50" w:rsidRDefault="009A3EAB" w:rsidP="00CB41C6">
      <w:pPr>
        <w:jc w:val="center"/>
        <w:rPr>
          <w:rFonts w:asciiTheme="minorHAnsi" w:hAnsiTheme="minorHAnsi" w:cstheme="minorHAnsi"/>
          <w:b/>
          <w:sz w:val="52"/>
          <w:szCs w:val="52"/>
          <w:lang w:val="ru"/>
        </w:rPr>
      </w:pPr>
      <w:r w:rsidRPr="009A3EAB">
        <w:rPr>
          <w:rFonts w:asciiTheme="minorHAnsi" w:hAnsiTheme="minorHAnsi" w:cstheme="minorHAnsi"/>
          <w:b/>
          <w:sz w:val="52"/>
          <w:szCs w:val="52"/>
          <w:lang w:val="ru"/>
        </w:rPr>
        <w:t xml:space="preserve">Электрическая фритюрница </w:t>
      </w:r>
    </w:p>
    <w:p w:rsidR="00CB41C6" w:rsidRPr="009A3EAB" w:rsidRDefault="00E04E50" w:rsidP="00CB41C6">
      <w:pPr>
        <w:jc w:val="center"/>
        <w:rPr>
          <w:rFonts w:asciiTheme="minorHAnsi" w:hAnsiTheme="minorHAnsi" w:cstheme="minorHAnsi"/>
          <w:b/>
          <w:sz w:val="52"/>
          <w:szCs w:val="52"/>
          <w:lang w:val="ru-RU"/>
        </w:rPr>
      </w:pPr>
      <w:r w:rsidRPr="00E04E50">
        <w:rPr>
          <w:rFonts w:asciiTheme="minorHAnsi" w:hAnsiTheme="minorHAnsi" w:cstheme="minorHAnsi"/>
          <w:b/>
          <w:sz w:val="52"/>
          <w:szCs w:val="52"/>
          <w:lang w:val="ru"/>
        </w:rPr>
        <w:t xml:space="preserve">модель 6L </w:t>
      </w:r>
      <w:proofErr w:type="spellStart"/>
      <w:r w:rsidRPr="00E04E50">
        <w:rPr>
          <w:rFonts w:asciiTheme="minorHAnsi" w:hAnsiTheme="minorHAnsi" w:cstheme="minorHAnsi"/>
          <w:b/>
          <w:sz w:val="52"/>
          <w:szCs w:val="52"/>
          <w:lang w:val="ru"/>
        </w:rPr>
        <w:t>Electric</w:t>
      </w:r>
      <w:proofErr w:type="spellEnd"/>
      <w:r w:rsidRPr="00E04E50">
        <w:rPr>
          <w:rFonts w:asciiTheme="minorHAnsi" w:hAnsiTheme="minorHAnsi" w:cstheme="minorHAnsi"/>
          <w:b/>
          <w:sz w:val="52"/>
          <w:szCs w:val="52"/>
          <w:lang w:val="ru"/>
        </w:rPr>
        <w:t xml:space="preserve"> </w:t>
      </w:r>
      <w:proofErr w:type="spellStart"/>
      <w:r w:rsidRPr="00E04E50">
        <w:rPr>
          <w:rFonts w:asciiTheme="minorHAnsi" w:hAnsiTheme="minorHAnsi" w:cstheme="minorHAnsi"/>
          <w:b/>
          <w:sz w:val="52"/>
          <w:szCs w:val="52"/>
          <w:lang w:val="ru"/>
        </w:rPr>
        <w:t>Fryer</w:t>
      </w:r>
      <w:proofErr w:type="spellEnd"/>
      <w:r w:rsidR="009A3EAB" w:rsidRPr="009A3EAB">
        <w:rPr>
          <w:rFonts w:asciiTheme="minorHAnsi" w:hAnsiTheme="minorHAnsi" w:cstheme="minorHAnsi"/>
          <w:b/>
          <w:sz w:val="52"/>
          <w:szCs w:val="52"/>
          <w:lang w:val="ru"/>
        </w:rPr>
        <w:br/>
        <w:t>Руководство пользователя</w:t>
      </w:r>
    </w:p>
    <w:p w:rsidR="00CB41C6" w:rsidRPr="009A3EAB" w:rsidRDefault="00CB41C6" w:rsidP="00CB41C6">
      <w:pPr>
        <w:jc w:val="center"/>
        <w:rPr>
          <w:b/>
          <w:sz w:val="52"/>
          <w:szCs w:val="52"/>
          <w:lang w:val="ru-RU"/>
        </w:rPr>
      </w:pPr>
    </w:p>
    <w:p w:rsidR="00CB41C6" w:rsidRPr="009A3EAB" w:rsidRDefault="00CB41C6" w:rsidP="00CB41C6">
      <w:pPr>
        <w:jc w:val="center"/>
        <w:rPr>
          <w:b/>
          <w:sz w:val="52"/>
          <w:szCs w:val="52"/>
          <w:lang w:val="ru-RU"/>
        </w:rPr>
      </w:pPr>
    </w:p>
    <w:p w:rsidR="00CB41C6" w:rsidRDefault="00E04E50" w:rsidP="00CB41C6">
      <w:pPr>
        <w:jc w:val="center"/>
        <w:rPr>
          <w:b/>
          <w:sz w:val="52"/>
          <w:szCs w:val="52"/>
          <w:lang w:val="ru-RU"/>
        </w:rPr>
      </w:pPr>
      <w:r>
        <w:rPr>
          <w:noProof/>
          <w:lang w:val="ru-RU" w:eastAsia="ru-RU"/>
        </w:rPr>
        <w:drawing>
          <wp:inline distT="0" distB="0" distL="0" distR="0" wp14:anchorId="4AB7CF2A" wp14:editId="08935BB2">
            <wp:extent cx="1939331" cy="1292887"/>
            <wp:effectExtent l="0" t="0" r="381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45585" cy="1297056"/>
                    </a:xfrm>
                    <a:prstGeom prst="rect">
                      <a:avLst/>
                    </a:prstGeom>
                  </pic:spPr>
                </pic:pic>
              </a:graphicData>
            </a:graphic>
          </wp:inline>
        </w:drawing>
      </w:r>
    </w:p>
    <w:p w:rsidR="00E04E50" w:rsidRDefault="00E04E50" w:rsidP="00CB41C6">
      <w:pPr>
        <w:jc w:val="center"/>
        <w:rPr>
          <w:b/>
          <w:sz w:val="52"/>
          <w:szCs w:val="52"/>
          <w:lang w:val="ru-RU"/>
        </w:rPr>
      </w:pPr>
    </w:p>
    <w:p w:rsidR="00E04E50" w:rsidRPr="009A3EAB" w:rsidRDefault="00E04E50" w:rsidP="00CB41C6">
      <w:pPr>
        <w:jc w:val="center"/>
        <w:rPr>
          <w:b/>
          <w:sz w:val="52"/>
          <w:szCs w:val="52"/>
          <w:lang w:val="ru-RU"/>
        </w:rPr>
      </w:pPr>
    </w:p>
    <w:p w:rsidR="00CB41C6" w:rsidRPr="009A3EAB" w:rsidRDefault="00CB41C6" w:rsidP="00CB41C6">
      <w:pPr>
        <w:jc w:val="center"/>
        <w:rPr>
          <w:b/>
          <w:sz w:val="52"/>
          <w:szCs w:val="52"/>
          <w:lang w:val="ru-RU"/>
        </w:rPr>
      </w:pPr>
    </w:p>
    <w:p w:rsidR="00CB41C6" w:rsidRPr="009A3EAB" w:rsidRDefault="00CB41C6" w:rsidP="00CB41C6">
      <w:pPr>
        <w:jc w:val="center"/>
        <w:rPr>
          <w:b/>
          <w:sz w:val="52"/>
          <w:szCs w:val="52"/>
          <w:lang w:val="ru-RU"/>
        </w:rPr>
      </w:pPr>
    </w:p>
    <w:p w:rsidR="00CB41C6" w:rsidRDefault="00CB41C6" w:rsidP="00CB41C6">
      <w:pPr>
        <w:jc w:val="center"/>
        <w:rPr>
          <w:b/>
          <w:sz w:val="52"/>
          <w:szCs w:val="52"/>
          <w:lang w:val="ru-RU"/>
        </w:rPr>
      </w:pPr>
    </w:p>
    <w:p w:rsidR="00E04E50" w:rsidRDefault="00E04E50" w:rsidP="00CB41C6">
      <w:pPr>
        <w:jc w:val="center"/>
        <w:rPr>
          <w:b/>
          <w:sz w:val="52"/>
          <w:szCs w:val="52"/>
          <w:lang w:val="ru-RU"/>
        </w:rPr>
      </w:pPr>
    </w:p>
    <w:p w:rsidR="00E04E50" w:rsidRPr="009A3EAB" w:rsidRDefault="00E04E50" w:rsidP="00CB41C6">
      <w:pPr>
        <w:jc w:val="center"/>
        <w:rPr>
          <w:b/>
          <w:sz w:val="52"/>
          <w:szCs w:val="52"/>
          <w:lang w:val="ru-RU"/>
        </w:rPr>
      </w:pPr>
    </w:p>
    <w:p w:rsidR="00CB41C6" w:rsidRPr="009A3EAB" w:rsidRDefault="00CB41C6" w:rsidP="00CB41C6">
      <w:pPr>
        <w:jc w:val="center"/>
        <w:rPr>
          <w:b/>
          <w:sz w:val="52"/>
          <w:szCs w:val="52"/>
          <w:lang w:val="ru-RU"/>
        </w:rPr>
      </w:pPr>
    </w:p>
    <w:p w:rsidR="00E04E50" w:rsidRPr="0033664C" w:rsidRDefault="00E04E50" w:rsidP="00E04E50">
      <w:pPr>
        <w:autoSpaceDE w:val="0"/>
        <w:autoSpaceDN w:val="0"/>
        <w:jc w:val="center"/>
        <w:rPr>
          <w:rFonts w:ascii="Arial" w:hAnsi="Arial" w:cs="Arial"/>
          <w:b/>
          <w:bCs/>
          <w:sz w:val="20"/>
          <w:szCs w:val="20"/>
        </w:rPr>
      </w:pPr>
      <w:r w:rsidRPr="0033664C">
        <w:rPr>
          <w:rFonts w:ascii="Arial" w:hAnsi="Arial" w:cs="Arial"/>
          <w:color w:val="000000"/>
          <w:sz w:val="20"/>
          <w:szCs w:val="20"/>
        </w:rPr>
        <w:t xml:space="preserve">Manufacturer: </w:t>
      </w:r>
      <w:r w:rsidRPr="0033664C">
        <w:rPr>
          <w:rFonts w:ascii="Arial" w:hAnsi="Arial" w:cs="Arial"/>
          <w:b/>
          <w:bCs/>
          <w:sz w:val="20"/>
          <w:szCs w:val="20"/>
        </w:rPr>
        <w:t>HANGZHOU GARYTON HOTEL EQUIPMENT COMPANY LIMITED</w:t>
      </w:r>
    </w:p>
    <w:p w:rsidR="00E04E50" w:rsidRPr="0033664C" w:rsidRDefault="00E04E50" w:rsidP="00E04E50">
      <w:pPr>
        <w:autoSpaceDE w:val="0"/>
        <w:autoSpaceDN w:val="0"/>
        <w:jc w:val="center"/>
        <w:rPr>
          <w:rFonts w:ascii="Arial" w:hAnsi="Arial" w:cs="Arial"/>
          <w:color w:val="000000"/>
          <w:sz w:val="20"/>
          <w:szCs w:val="20"/>
        </w:rPr>
      </w:pPr>
      <w:r w:rsidRPr="0033664C">
        <w:rPr>
          <w:rFonts w:ascii="Arial" w:hAnsi="Arial" w:cs="Arial"/>
          <w:color w:val="000000"/>
          <w:sz w:val="20"/>
          <w:szCs w:val="20"/>
        </w:rPr>
        <w:t>ROOM 625, BUILDING1, XIXI RUNJING BUILDING, WUCHANG STREET, YUHANG DISTRICT, HANGZHOU CITY, ZHEJIANG PROVINCE</w:t>
      </w:r>
    </w:p>
    <w:p w:rsidR="009A3EAB" w:rsidRPr="00E04E50" w:rsidRDefault="00E04E50">
      <w:pPr>
        <w:widowControl/>
        <w:spacing w:after="160" w:line="259" w:lineRule="auto"/>
        <w:jc w:val="left"/>
        <w:rPr>
          <w:rFonts w:asciiTheme="minorHAnsi" w:eastAsia="SimHei" w:hAnsiTheme="minorHAnsi" w:cstheme="minorHAnsi"/>
          <w:b/>
          <w:bCs/>
          <w:kern w:val="0"/>
          <w:sz w:val="22"/>
          <w:szCs w:val="22"/>
        </w:rPr>
      </w:pPr>
      <w:r>
        <w:rPr>
          <w:rFonts w:ascii="Arial Black" w:eastAsia="Arial Black" w:hAnsi="Arial Black" w:cs="Arial Black"/>
          <w:noProof/>
          <w:color w:val="717071"/>
          <w:sz w:val="42"/>
          <w:szCs w:val="42"/>
          <w:lang w:eastAsia="ru-RU"/>
        </w:rPr>
        <w:drawing>
          <wp:anchor distT="0" distB="0" distL="114300" distR="114300" simplePos="0" relativeHeight="251658752" behindDoc="0" locked="0" layoutInCell="1" allowOverlap="1" wp14:anchorId="5E265A71" wp14:editId="006887B5">
            <wp:simplePos x="0" y="0"/>
            <wp:positionH relativeFrom="column">
              <wp:posOffset>5375868</wp:posOffset>
            </wp:positionH>
            <wp:positionV relativeFrom="paragraph">
              <wp:posOffset>492370</wp:posOffset>
            </wp:positionV>
            <wp:extent cx="563245" cy="561975"/>
            <wp:effectExtent l="0" t="0" r="8255" b="9525"/>
            <wp:wrapNone/>
            <wp:docPr id="1858" name="Рисунок 1858" descr="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EA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324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EAB" w:rsidRPr="00E04E50">
        <w:rPr>
          <w:rFonts w:asciiTheme="minorHAnsi" w:eastAsia="SimHei" w:hAnsiTheme="minorHAnsi" w:cstheme="minorHAnsi"/>
          <w:b/>
          <w:bCs/>
          <w:sz w:val="22"/>
          <w:szCs w:val="22"/>
        </w:rPr>
        <w:br w:type="page"/>
      </w:r>
    </w:p>
    <w:p w:rsidR="00CB41C6" w:rsidRPr="009A3EAB" w:rsidRDefault="009A3EAB" w:rsidP="00CB41C6">
      <w:pPr>
        <w:pStyle w:val="HTML"/>
        <w:widowControl/>
        <w:shd w:val="clear" w:color="auto" w:fill="FFFFFF"/>
        <w:tabs>
          <w:tab w:val="clear" w:pos="916"/>
        </w:tabs>
        <w:wordWrap w:val="0"/>
        <w:rPr>
          <w:rFonts w:asciiTheme="minorHAnsi" w:eastAsia="SimHei" w:hAnsiTheme="minorHAnsi" w:cstheme="minorHAnsi" w:hint="default"/>
          <w:b/>
          <w:bCs/>
          <w:sz w:val="22"/>
          <w:szCs w:val="22"/>
          <w:lang w:val="ru-RU"/>
        </w:rPr>
      </w:pPr>
      <w:r w:rsidRPr="002D0A39">
        <w:rPr>
          <w:rFonts w:asciiTheme="minorHAnsi" w:eastAsia="SimHei" w:hAnsiTheme="minorHAnsi" w:cstheme="minorHAnsi" w:hint="default"/>
          <w:b/>
          <w:bCs/>
          <w:sz w:val="22"/>
          <w:szCs w:val="22"/>
          <w:lang w:val="ru"/>
        </w:rPr>
        <w:lastRenderedPageBreak/>
        <w:t>I. Технические характеристики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1698"/>
        <w:gridCol w:w="1865"/>
      </w:tblGrid>
      <w:tr w:rsidR="00571A9B" w:rsidRPr="00E04E50" w:rsidTr="008B1BEB">
        <w:trPr>
          <w:trHeight w:hRule="exact" w:val="1482"/>
        </w:trPr>
        <w:tc>
          <w:tcPr>
            <w:tcW w:w="1462"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Наименование</w:t>
            </w:r>
          </w:p>
        </w:tc>
        <w:tc>
          <w:tcPr>
            <w:tcW w:w="1698" w:type="dxa"/>
            <w:tcMar>
              <w:left w:w="0" w:type="dxa"/>
              <w:right w:w="0" w:type="dxa"/>
            </w:tcMar>
            <w:vAlign w:val="center"/>
          </w:tcPr>
          <w:p w:rsidR="004758BE" w:rsidRPr="009A3EAB" w:rsidRDefault="009A3EAB" w:rsidP="008B1BEB">
            <w:pPr>
              <w:spacing w:line="300" w:lineRule="exact"/>
              <w:jc w:val="center"/>
              <w:rPr>
                <w:rFonts w:asciiTheme="minorHAnsi" w:hAnsiTheme="minorHAnsi" w:cstheme="minorHAnsi"/>
                <w:sz w:val="18"/>
                <w:szCs w:val="18"/>
                <w:lang w:val="ru-RU"/>
              </w:rPr>
            </w:pPr>
            <w:r w:rsidRPr="002D0A39">
              <w:rPr>
                <w:rFonts w:asciiTheme="minorHAnsi" w:hAnsiTheme="minorHAnsi" w:cstheme="minorHAnsi"/>
                <w:sz w:val="18"/>
                <w:szCs w:val="18"/>
                <w:lang w:val="ru"/>
              </w:rPr>
              <w:t>Электрический нагревательный прибор с одним цилиндром и одним экраном</w:t>
            </w:r>
          </w:p>
        </w:tc>
        <w:tc>
          <w:tcPr>
            <w:tcW w:w="1865" w:type="dxa"/>
            <w:vAlign w:val="center"/>
          </w:tcPr>
          <w:p w:rsidR="004758BE" w:rsidRPr="009A3EAB" w:rsidRDefault="009A3EAB" w:rsidP="008B1BEB">
            <w:pPr>
              <w:spacing w:line="300" w:lineRule="exact"/>
              <w:jc w:val="center"/>
              <w:rPr>
                <w:rFonts w:asciiTheme="minorHAnsi" w:hAnsiTheme="minorHAnsi" w:cstheme="minorHAnsi"/>
                <w:sz w:val="18"/>
                <w:szCs w:val="18"/>
                <w:lang w:val="ru-RU"/>
              </w:rPr>
            </w:pPr>
            <w:r w:rsidRPr="002D0A39">
              <w:rPr>
                <w:rFonts w:asciiTheme="minorHAnsi" w:hAnsiTheme="minorHAnsi" w:cstheme="minorHAnsi"/>
                <w:sz w:val="18"/>
                <w:szCs w:val="18"/>
                <w:lang w:val="ru"/>
              </w:rPr>
              <w:t>Электрический нагревательный прибор с двумя цилиндрами и двумя экранами</w:t>
            </w:r>
          </w:p>
        </w:tc>
      </w:tr>
      <w:tr w:rsidR="00571A9B" w:rsidTr="008B1BEB">
        <w:trPr>
          <w:trHeight w:hRule="exact" w:val="353"/>
        </w:trPr>
        <w:tc>
          <w:tcPr>
            <w:tcW w:w="1462"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Модель</w:t>
            </w:r>
          </w:p>
        </w:tc>
        <w:tc>
          <w:tcPr>
            <w:tcW w:w="1698"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электрическая фритюрница 6 л</w:t>
            </w:r>
          </w:p>
        </w:tc>
        <w:tc>
          <w:tcPr>
            <w:tcW w:w="1865"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электрическая фритюрница 6+6 л</w:t>
            </w:r>
          </w:p>
        </w:tc>
      </w:tr>
      <w:tr w:rsidR="00571A9B" w:rsidTr="008B1BEB">
        <w:trPr>
          <w:trHeight w:hRule="exact" w:val="353"/>
        </w:trPr>
        <w:tc>
          <w:tcPr>
            <w:tcW w:w="1462"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Номинальное напряжение</w:t>
            </w:r>
          </w:p>
        </w:tc>
        <w:tc>
          <w:tcPr>
            <w:tcW w:w="1698"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220 В — 240 В</w:t>
            </w:r>
          </w:p>
        </w:tc>
        <w:tc>
          <w:tcPr>
            <w:tcW w:w="1865"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220 В — 240 В</w:t>
            </w:r>
          </w:p>
        </w:tc>
      </w:tr>
      <w:tr w:rsidR="00571A9B" w:rsidTr="008B1BEB">
        <w:trPr>
          <w:trHeight w:hRule="exact" w:val="353"/>
        </w:trPr>
        <w:tc>
          <w:tcPr>
            <w:tcW w:w="1462"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Мощность</w:t>
            </w:r>
          </w:p>
        </w:tc>
        <w:tc>
          <w:tcPr>
            <w:tcW w:w="1698"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2500 Вт</w:t>
            </w:r>
          </w:p>
        </w:tc>
        <w:tc>
          <w:tcPr>
            <w:tcW w:w="1865"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2500+2500 Вт</w:t>
            </w:r>
          </w:p>
        </w:tc>
      </w:tr>
      <w:tr w:rsidR="00571A9B" w:rsidTr="008B1BEB">
        <w:trPr>
          <w:trHeight w:hRule="exact" w:val="358"/>
        </w:trPr>
        <w:tc>
          <w:tcPr>
            <w:tcW w:w="1462"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Масляная ванна</w:t>
            </w:r>
          </w:p>
        </w:tc>
        <w:tc>
          <w:tcPr>
            <w:tcW w:w="1698"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1</w:t>
            </w:r>
          </w:p>
        </w:tc>
        <w:tc>
          <w:tcPr>
            <w:tcW w:w="1865"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2</w:t>
            </w:r>
          </w:p>
        </w:tc>
      </w:tr>
      <w:tr w:rsidR="00571A9B" w:rsidTr="008B1BEB">
        <w:trPr>
          <w:trHeight w:hRule="exact" w:val="353"/>
        </w:trPr>
        <w:tc>
          <w:tcPr>
            <w:tcW w:w="1462"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Размер ванны в мм</w:t>
            </w:r>
          </w:p>
        </w:tc>
        <w:tc>
          <w:tcPr>
            <w:tcW w:w="1698"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280×430×153</w:t>
            </w:r>
          </w:p>
        </w:tc>
        <w:tc>
          <w:tcPr>
            <w:tcW w:w="1865"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570×430×153</w:t>
            </w:r>
          </w:p>
        </w:tc>
      </w:tr>
      <w:tr w:rsidR="00571A9B" w:rsidTr="008B1BEB">
        <w:trPr>
          <w:trHeight w:hRule="exact" w:val="738"/>
        </w:trPr>
        <w:tc>
          <w:tcPr>
            <w:tcW w:w="1462"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Рабочая температура</w:t>
            </w:r>
          </w:p>
        </w:tc>
        <w:tc>
          <w:tcPr>
            <w:tcW w:w="1698"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60–200°С</w:t>
            </w:r>
          </w:p>
        </w:tc>
        <w:tc>
          <w:tcPr>
            <w:tcW w:w="1865"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60–200°С</w:t>
            </w:r>
          </w:p>
        </w:tc>
      </w:tr>
      <w:tr w:rsidR="00571A9B" w:rsidTr="008B1BEB">
        <w:trPr>
          <w:trHeight w:hRule="exact" w:val="353"/>
        </w:trPr>
        <w:tc>
          <w:tcPr>
            <w:tcW w:w="1462" w:type="dxa"/>
            <w:vAlign w:val="center"/>
          </w:tcPr>
          <w:p w:rsidR="004758BE" w:rsidRPr="002D0A39" w:rsidRDefault="009A3EAB" w:rsidP="008B1BEB">
            <w:pPr>
              <w:spacing w:line="300" w:lineRule="exact"/>
              <w:ind w:firstLineChars="100" w:firstLine="180"/>
              <w:rPr>
                <w:rFonts w:asciiTheme="minorHAnsi" w:hAnsiTheme="minorHAnsi" w:cstheme="minorHAnsi"/>
                <w:sz w:val="18"/>
                <w:szCs w:val="18"/>
              </w:rPr>
            </w:pPr>
            <w:r w:rsidRPr="002D0A39">
              <w:rPr>
                <w:rFonts w:asciiTheme="minorHAnsi" w:hAnsiTheme="minorHAnsi" w:cstheme="minorHAnsi"/>
                <w:sz w:val="18"/>
                <w:szCs w:val="18"/>
                <w:lang w:val="ru"/>
              </w:rPr>
              <w:t>Габаритные размеры, мм</w:t>
            </w:r>
          </w:p>
        </w:tc>
        <w:tc>
          <w:tcPr>
            <w:tcW w:w="1698"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295×465×300</w:t>
            </w:r>
          </w:p>
        </w:tc>
        <w:tc>
          <w:tcPr>
            <w:tcW w:w="1865" w:type="dxa"/>
            <w:vAlign w:val="center"/>
          </w:tcPr>
          <w:p w:rsidR="004758BE" w:rsidRPr="002D0A39" w:rsidRDefault="009A3EAB" w:rsidP="008B1BEB">
            <w:pPr>
              <w:spacing w:line="300" w:lineRule="exact"/>
              <w:jc w:val="center"/>
              <w:rPr>
                <w:rFonts w:asciiTheme="minorHAnsi" w:hAnsiTheme="minorHAnsi" w:cstheme="minorHAnsi"/>
                <w:sz w:val="18"/>
                <w:szCs w:val="18"/>
              </w:rPr>
            </w:pPr>
            <w:r w:rsidRPr="002D0A39">
              <w:rPr>
                <w:rFonts w:asciiTheme="minorHAnsi" w:hAnsiTheme="minorHAnsi" w:cstheme="minorHAnsi"/>
                <w:sz w:val="18"/>
                <w:szCs w:val="18"/>
                <w:lang w:val="ru"/>
              </w:rPr>
              <w:t>585×470×300</w:t>
            </w:r>
          </w:p>
        </w:tc>
      </w:tr>
    </w:tbl>
    <w:p w:rsidR="00CB41C6" w:rsidRPr="002D0A39" w:rsidRDefault="00CB41C6" w:rsidP="00CB41C6">
      <w:pPr>
        <w:pStyle w:val="HTML"/>
        <w:widowControl/>
        <w:shd w:val="clear" w:color="auto" w:fill="FFFFFF"/>
        <w:wordWrap w:val="0"/>
        <w:rPr>
          <w:rFonts w:asciiTheme="minorHAnsi" w:eastAsia="Microsoft YaHei" w:hAnsiTheme="minorHAnsi" w:cstheme="minorHAnsi" w:hint="default"/>
          <w:b/>
          <w:bCs/>
          <w:color w:val="222222"/>
          <w:sz w:val="21"/>
          <w:szCs w:val="21"/>
          <w:shd w:val="clear" w:color="auto" w:fill="FFFFFF"/>
        </w:rPr>
      </w:pPr>
    </w:p>
    <w:p w:rsidR="00CB41C6" w:rsidRPr="002D0A39" w:rsidRDefault="00CB41C6" w:rsidP="00CB41C6">
      <w:pPr>
        <w:pStyle w:val="HTML"/>
        <w:widowControl/>
        <w:shd w:val="clear" w:color="auto" w:fill="FFFFFF"/>
        <w:wordWrap w:val="0"/>
        <w:rPr>
          <w:rFonts w:asciiTheme="minorHAnsi" w:eastAsia="Microsoft YaHei" w:hAnsiTheme="minorHAnsi" w:cstheme="minorHAnsi" w:hint="default"/>
          <w:b/>
          <w:bCs/>
          <w:color w:val="222222"/>
          <w:sz w:val="21"/>
          <w:szCs w:val="21"/>
          <w:shd w:val="clear" w:color="auto" w:fill="FFFFFF"/>
        </w:rPr>
      </w:pPr>
    </w:p>
    <w:p w:rsidR="009A3EAB" w:rsidRDefault="009A3EAB" w:rsidP="00CB41C6">
      <w:pPr>
        <w:pStyle w:val="HTML"/>
        <w:widowControl/>
        <w:shd w:val="clear" w:color="auto" w:fill="FFFFFF"/>
        <w:wordWrap w:val="0"/>
        <w:rPr>
          <w:rFonts w:asciiTheme="minorHAnsi" w:eastAsia="SimHei" w:hAnsiTheme="minorHAnsi" w:cstheme="minorHAnsi" w:hint="default"/>
          <w:b/>
          <w:bCs/>
          <w:sz w:val="22"/>
          <w:szCs w:val="22"/>
          <w:lang w:val="ru"/>
        </w:rPr>
      </w:pPr>
      <w:r w:rsidRPr="002D0A39">
        <w:rPr>
          <w:rFonts w:asciiTheme="minorHAnsi" w:eastAsia="Microsoft YaHei" w:hAnsiTheme="minorHAnsi" w:cstheme="minorHAnsi" w:hint="default"/>
          <w:b/>
          <w:bCs/>
          <w:color w:val="222222"/>
          <w:sz w:val="21"/>
          <w:szCs w:val="21"/>
          <w:shd w:val="clear" w:color="auto" w:fill="FFFFFF"/>
          <w:lang w:val="ru"/>
        </w:rPr>
        <w:t xml:space="preserve">II. </w:t>
      </w:r>
      <w:r w:rsidRPr="002D0A39">
        <w:rPr>
          <w:rFonts w:asciiTheme="minorHAnsi" w:eastAsia="SimHei" w:hAnsiTheme="minorHAnsi" w:cstheme="minorHAnsi" w:hint="default"/>
          <w:b/>
          <w:bCs/>
          <w:sz w:val="22"/>
          <w:szCs w:val="22"/>
          <w:lang w:val="ru"/>
        </w:rPr>
        <w:t>Электрическая схема</w:t>
      </w:r>
    </w:p>
    <w:p w:rsidR="00CB41C6" w:rsidRPr="002D0A39" w:rsidRDefault="009A3EAB" w:rsidP="00CB41C6">
      <w:pPr>
        <w:pStyle w:val="HTML"/>
        <w:widowControl/>
        <w:shd w:val="clear" w:color="auto" w:fill="FFFFFF"/>
        <w:wordWrap w:val="0"/>
        <w:rPr>
          <w:rFonts w:asciiTheme="minorHAnsi" w:eastAsia="SimHei" w:hAnsiTheme="minorHAnsi" w:cstheme="minorHAnsi" w:hint="default"/>
        </w:rPr>
      </w:pPr>
      <w:r w:rsidRPr="002D0A39">
        <w:rPr>
          <w:rFonts w:asciiTheme="minorHAnsi" w:hAnsiTheme="minorHAnsi" w:cstheme="minorHAnsi" w:hint="default"/>
          <w:noProof/>
          <w:lang w:val="ru-RU" w:eastAsia="ru-RU"/>
        </w:rPr>
        <w:drawing>
          <wp:inline distT="0" distB="0" distL="0" distR="0">
            <wp:extent cx="4286250" cy="1095375"/>
            <wp:effectExtent l="0" t="0" r="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82779" name="图片 1"/>
                    <pic:cNvPicPr>
                      <a:picLocks noChangeAspect="1" noChangeArrowheads="1"/>
                    </pic:cNvPicPr>
                  </pic:nvPicPr>
                  <pic:blipFill>
                    <a:blip r:embed="rId7" cstate="print"/>
                    <a:stretch>
                      <a:fillRect/>
                    </a:stretch>
                  </pic:blipFill>
                  <pic:spPr>
                    <a:xfrm>
                      <a:off x="0" y="0"/>
                      <a:ext cx="4286250" cy="1095375"/>
                    </a:xfrm>
                    <a:prstGeom prst="rect">
                      <a:avLst/>
                    </a:prstGeom>
                    <a:noFill/>
                    <a:ln w="9525">
                      <a:noFill/>
                      <a:miter lim="800000"/>
                      <a:headEnd/>
                      <a:tailEnd/>
                    </a:ln>
                  </pic:spPr>
                </pic:pic>
              </a:graphicData>
            </a:graphic>
          </wp:inline>
        </w:drawing>
      </w:r>
    </w:p>
    <w:p w:rsidR="00CB41C6" w:rsidRPr="009A3EAB" w:rsidRDefault="009A3EAB" w:rsidP="009A3EAB">
      <w:pPr>
        <w:tabs>
          <w:tab w:val="left" w:pos="2977"/>
          <w:tab w:val="left" w:pos="5387"/>
        </w:tabs>
        <w:spacing w:line="340" w:lineRule="exact"/>
        <w:ind w:leftChars="300" w:left="840" w:hangingChars="100" w:hanging="210"/>
        <w:rPr>
          <w:rFonts w:asciiTheme="minorHAnsi" w:hAnsiTheme="minorHAnsi" w:cstheme="minorHAnsi"/>
          <w:lang w:val="ru-RU"/>
        </w:rPr>
      </w:pPr>
      <w:r w:rsidRPr="002D0A39">
        <w:rPr>
          <w:rFonts w:asciiTheme="minorHAnsi" w:hAnsiTheme="minorHAnsi" w:cstheme="minorHAnsi"/>
          <w:lang w:val="ru"/>
        </w:rPr>
        <w:t>Схема 1</w:t>
      </w:r>
      <w:r>
        <w:rPr>
          <w:rFonts w:asciiTheme="minorHAnsi" w:hAnsiTheme="minorHAnsi" w:cstheme="minorHAnsi"/>
          <w:lang w:val="ru"/>
        </w:rPr>
        <w:tab/>
      </w:r>
      <w:r w:rsidRPr="002D0A39">
        <w:rPr>
          <w:rFonts w:asciiTheme="minorHAnsi" w:hAnsiTheme="minorHAnsi" w:cstheme="minorHAnsi"/>
          <w:lang w:val="ru"/>
        </w:rPr>
        <w:t xml:space="preserve"> Схема 2 </w:t>
      </w:r>
      <w:r>
        <w:rPr>
          <w:rFonts w:asciiTheme="minorHAnsi" w:hAnsiTheme="minorHAnsi" w:cstheme="minorHAnsi"/>
          <w:lang w:val="ru"/>
        </w:rPr>
        <w:tab/>
      </w:r>
      <w:r w:rsidRPr="002D0A39">
        <w:rPr>
          <w:rFonts w:asciiTheme="minorHAnsi" w:hAnsiTheme="minorHAnsi" w:cstheme="minorHAnsi"/>
          <w:lang w:val="ru"/>
        </w:rPr>
        <w:t>Схема 3</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268"/>
        <w:gridCol w:w="2410"/>
      </w:tblGrid>
      <w:tr w:rsidR="009A3EAB" w:rsidRPr="009A3EAB" w:rsidTr="009A3EAB">
        <w:tc>
          <w:tcPr>
            <w:tcW w:w="2376" w:type="dxa"/>
          </w:tcPr>
          <w:p w:rsidR="009A3EAB" w:rsidRPr="009A3EAB" w:rsidRDefault="009A3EAB" w:rsidP="009A3EAB">
            <w:pPr>
              <w:spacing w:line="340" w:lineRule="exact"/>
              <w:jc w:val="center"/>
              <w:rPr>
                <w:rFonts w:asciiTheme="minorHAnsi" w:hAnsiTheme="minorHAnsi" w:cstheme="minorHAnsi"/>
                <w:sz w:val="18"/>
                <w:szCs w:val="18"/>
                <w:lang w:val="ru"/>
              </w:rPr>
            </w:pPr>
            <w:r w:rsidRPr="009A3EAB">
              <w:rPr>
                <w:rFonts w:asciiTheme="minorHAnsi" w:hAnsiTheme="minorHAnsi" w:cstheme="minorHAnsi"/>
                <w:sz w:val="18"/>
                <w:szCs w:val="18"/>
                <w:lang w:val="ru"/>
              </w:rPr>
              <w:t>электрическая фритюрница 6 л</w:t>
            </w:r>
          </w:p>
        </w:tc>
        <w:tc>
          <w:tcPr>
            <w:tcW w:w="2268" w:type="dxa"/>
          </w:tcPr>
          <w:p w:rsidR="009A3EAB" w:rsidRPr="009A3EAB" w:rsidRDefault="009A3EAB" w:rsidP="009A3EAB">
            <w:pPr>
              <w:spacing w:line="340" w:lineRule="exact"/>
              <w:jc w:val="center"/>
              <w:rPr>
                <w:rFonts w:asciiTheme="minorHAnsi" w:hAnsiTheme="minorHAnsi" w:cstheme="minorHAnsi"/>
                <w:sz w:val="18"/>
                <w:szCs w:val="18"/>
                <w:lang w:val="ru"/>
              </w:rPr>
            </w:pPr>
            <w:r w:rsidRPr="009A3EAB">
              <w:rPr>
                <w:rFonts w:asciiTheme="minorHAnsi" w:hAnsiTheme="minorHAnsi" w:cstheme="minorHAnsi"/>
                <w:sz w:val="18"/>
                <w:szCs w:val="18"/>
                <w:lang w:val="ru"/>
              </w:rPr>
              <w:t>электрическая фритюрница 6+6 л</w:t>
            </w:r>
          </w:p>
        </w:tc>
        <w:tc>
          <w:tcPr>
            <w:tcW w:w="2410" w:type="dxa"/>
          </w:tcPr>
          <w:p w:rsidR="009A3EAB" w:rsidRPr="009A3EAB" w:rsidRDefault="009A3EAB" w:rsidP="009A3EAB">
            <w:pPr>
              <w:spacing w:line="340" w:lineRule="exact"/>
              <w:jc w:val="center"/>
              <w:rPr>
                <w:rFonts w:asciiTheme="minorHAnsi" w:eastAsia="SimHei" w:hAnsiTheme="minorHAnsi" w:cstheme="minorHAnsi"/>
                <w:iCs/>
                <w:lang w:val="ru-RU"/>
              </w:rPr>
            </w:pPr>
            <w:r w:rsidRPr="009A3EAB">
              <w:rPr>
                <w:rFonts w:asciiTheme="minorHAnsi" w:hAnsiTheme="minorHAnsi" w:cstheme="minorHAnsi"/>
                <w:sz w:val="18"/>
                <w:szCs w:val="18"/>
                <w:lang w:val="ru"/>
              </w:rPr>
              <w:t>электрическая фритюрница 12 л</w:t>
            </w:r>
          </w:p>
        </w:tc>
      </w:tr>
    </w:tbl>
    <w:p w:rsidR="00CB41C6" w:rsidRPr="009A3EAB" w:rsidRDefault="00CB41C6" w:rsidP="00CB41C6">
      <w:pPr>
        <w:spacing w:line="340" w:lineRule="exact"/>
        <w:ind w:leftChars="300" w:left="840" w:hangingChars="100" w:hanging="210"/>
        <w:rPr>
          <w:rFonts w:ascii="SimHei" w:eastAsia="SimHei"/>
          <w:i/>
          <w:iCs/>
          <w:lang w:val="ru-RU"/>
        </w:rPr>
      </w:pPr>
    </w:p>
    <w:p w:rsidR="00CB41C6" w:rsidRPr="009A3EAB" w:rsidRDefault="009A3EAB" w:rsidP="009A3EAB">
      <w:pPr>
        <w:spacing w:line="340" w:lineRule="exact"/>
        <w:jc w:val="left"/>
        <w:rPr>
          <w:rFonts w:asciiTheme="minorHAnsi" w:eastAsia="SimHei" w:hAnsiTheme="minorHAnsi" w:cstheme="minorHAnsi"/>
          <w:lang w:val="ru-RU"/>
        </w:rPr>
      </w:pPr>
      <w:r w:rsidRPr="002D0A39">
        <w:rPr>
          <w:rFonts w:asciiTheme="minorHAnsi" w:eastAsia="SimHei" w:hAnsiTheme="minorHAnsi" w:cstheme="minorHAnsi"/>
          <w:lang w:val="ru"/>
        </w:rPr>
        <w:t>-S1—Термостат</w:t>
      </w:r>
    </w:p>
    <w:p w:rsidR="00CB41C6" w:rsidRPr="009A3EAB" w:rsidRDefault="009A3EAB" w:rsidP="009A3EAB">
      <w:pPr>
        <w:spacing w:line="340" w:lineRule="exact"/>
        <w:jc w:val="left"/>
        <w:rPr>
          <w:rFonts w:asciiTheme="minorHAnsi" w:eastAsia="SimHei" w:hAnsiTheme="minorHAnsi" w:cstheme="minorHAnsi"/>
          <w:lang w:val="ru-RU"/>
        </w:rPr>
      </w:pPr>
      <w:r w:rsidRPr="002D0A39">
        <w:rPr>
          <w:rFonts w:asciiTheme="minorHAnsi" w:eastAsia="SimHei" w:hAnsiTheme="minorHAnsi" w:cstheme="minorHAnsi"/>
          <w:lang w:val="ru"/>
        </w:rPr>
        <w:t>-S2— Устройство ограничения температуры</w:t>
      </w:r>
    </w:p>
    <w:p w:rsidR="00CB41C6" w:rsidRPr="009A3EAB" w:rsidRDefault="009A3EAB" w:rsidP="009A3EAB">
      <w:pPr>
        <w:spacing w:line="340" w:lineRule="exact"/>
        <w:jc w:val="left"/>
        <w:rPr>
          <w:rFonts w:asciiTheme="minorHAnsi" w:eastAsia="SimHei" w:hAnsiTheme="minorHAnsi" w:cstheme="minorHAnsi"/>
          <w:lang w:val="ru-RU"/>
        </w:rPr>
      </w:pPr>
      <w:r w:rsidRPr="002D0A39">
        <w:rPr>
          <w:rFonts w:asciiTheme="minorHAnsi" w:eastAsia="SimHei" w:hAnsiTheme="minorHAnsi" w:cstheme="minorHAnsi"/>
          <w:lang w:val="ru"/>
        </w:rPr>
        <w:t>-HL1 —  Индикатор питания</w:t>
      </w:r>
      <w:r w:rsidRPr="002D0A39">
        <w:rPr>
          <w:rFonts w:asciiTheme="minorHAnsi" w:eastAsia="SimHei" w:hAnsiTheme="minorHAnsi" w:cstheme="minorHAnsi"/>
          <w:lang w:val="ru"/>
        </w:rPr>
        <w:t>（</w:t>
      </w:r>
      <w:r w:rsidRPr="002D0A39">
        <w:rPr>
          <w:rFonts w:asciiTheme="minorHAnsi" w:eastAsia="SimHei" w:hAnsiTheme="minorHAnsi" w:cstheme="minorHAnsi"/>
          <w:lang w:val="ru"/>
        </w:rPr>
        <w:t>GH</w:t>
      </w:r>
      <w:r w:rsidRPr="002D0A39">
        <w:rPr>
          <w:rFonts w:asciiTheme="minorHAnsi" w:eastAsia="SimHei" w:hAnsiTheme="minorHAnsi" w:cstheme="minorHAnsi"/>
          <w:lang w:val="ru"/>
        </w:rPr>
        <w:t>）</w:t>
      </w:r>
    </w:p>
    <w:p w:rsidR="00CB41C6" w:rsidRPr="009A3EAB" w:rsidRDefault="009A3EAB" w:rsidP="009A3EAB">
      <w:pPr>
        <w:spacing w:line="340" w:lineRule="exact"/>
        <w:jc w:val="left"/>
        <w:rPr>
          <w:rFonts w:asciiTheme="minorHAnsi" w:eastAsia="SimHei" w:hAnsiTheme="minorHAnsi" w:cstheme="minorHAnsi"/>
          <w:lang w:val="ru-RU"/>
        </w:rPr>
      </w:pPr>
      <w:r w:rsidRPr="002D0A39">
        <w:rPr>
          <w:rFonts w:asciiTheme="minorHAnsi" w:eastAsia="SimHei" w:hAnsiTheme="minorHAnsi" w:cstheme="minorHAnsi"/>
          <w:lang w:val="ru"/>
        </w:rPr>
        <w:t xml:space="preserve">-HL2 — Индикатор нагрева </w:t>
      </w:r>
      <w:r w:rsidRPr="002D0A39">
        <w:rPr>
          <w:rFonts w:asciiTheme="minorHAnsi" w:eastAsia="SimHei" w:hAnsiTheme="minorHAnsi" w:cstheme="minorHAnsi"/>
          <w:lang w:val="ru"/>
        </w:rPr>
        <w:t>（</w:t>
      </w:r>
      <w:r w:rsidRPr="002D0A39">
        <w:rPr>
          <w:rFonts w:asciiTheme="minorHAnsi" w:eastAsia="SimHei" w:hAnsiTheme="minorHAnsi" w:cstheme="minorHAnsi"/>
          <w:lang w:val="ru"/>
        </w:rPr>
        <w:t>YE</w:t>
      </w:r>
      <w:r w:rsidRPr="002D0A39">
        <w:rPr>
          <w:rFonts w:asciiTheme="minorHAnsi" w:eastAsia="SimHei" w:hAnsiTheme="minorHAnsi" w:cstheme="minorHAnsi"/>
          <w:lang w:val="ru"/>
        </w:rPr>
        <w:t>）</w:t>
      </w:r>
    </w:p>
    <w:p w:rsidR="00CB41C6" w:rsidRPr="009A3EAB" w:rsidRDefault="009A3EAB" w:rsidP="009A3EAB">
      <w:pPr>
        <w:spacing w:line="340" w:lineRule="exact"/>
        <w:jc w:val="left"/>
        <w:rPr>
          <w:rFonts w:asciiTheme="minorHAnsi" w:eastAsia="SimHei" w:hAnsiTheme="minorHAnsi" w:cstheme="minorHAnsi"/>
          <w:lang w:val="ru-RU"/>
        </w:rPr>
      </w:pPr>
      <w:r w:rsidRPr="002D0A39">
        <w:rPr>
          <w:rFonts w:asciiTheme="minorHAnsi" w:eastAsia="SimHei" w:hAnsiTheme="minorHAnsi" w:cstheme="minorHAnsi"/>
          <w:lang w:val="ru"/>
        </w:rPr>
        <w:t>-KM — контактор переменного тока</w:t>
      </w:r>
    </w:p>
    <w:p w:rsidR="00CB41C6" w:rsidRPr="009A3EAB" w:rsidRDefault="009A3EAB" w:rsidP="009A3EAB">
      <w:pPr>
        <w:spacing w:line="340" w:lineRule="exact"/>
        <w:jc w:val="left"/>
        <w:rPr>
          <w:rFonts w:asciiTheme="minorHAnsi" w:eastAsia="SimHei" w:hAnsiTheme="minorHAnsi" w:cstheme="minorHAnsi"/>
          <w:lang w:val="ru-RU"/>
        </w:rPr>
      </w:pPr>
      <w:r w:rsidRPr="002D0A39">
        <w:rPr>
          <w:rFonts w:asciiTheme="minorHAnsi" w:eastAsia="SimHei" w:hAnsiTheme="minorHAnsi" w:cstheme="minorHAnsi"/>
          <w:lang w:val="ru"/>
        </w:rPr>
        <w:t>-EH — ТЭН</w:t>
      </w:r>
    </w:p>
    <w:p w:rsidR="00CB41C6" w:rsidRPr="009A3EAB" w:rsidRDefault="009A3EAB" w:rsidP="00CB41C6">
      <w:pPr>
        <w:pStyle w:val="HTML"/>
        <w:widowControl/>
        <w:shd w:val="clear" w:color="auto" w:fill="FFFFFF"/>
        <w:wordWrap w:val="0"/>
        <w:rPr>
          <w:rFonts w:asciiTheme="minorHAnsi" w:eastAsia="SimHei" w:hAnsiTheme="minorHAnsi" w:cstheme="minorHAnsi" w:hint="default"/>
          <w:b/>
          <w:sz w:val="22"/>
          <w:szCs w:val="22"/>
          <w:lang w:val="ru-RU"/>
        </w:rPr>
      </w:pPr>
      <w:r w:rsidRPr="002D0A39">
        <w:rPr>
          <w:rFonts w:asciiTheme="minorHAnsi" w:eastAsia="Microsoft YaHei" w:hAnsiTheme="minorHAnsi" w:cstheme="minorHAnsi" w:hint="default"/>
          <w:b/>
          <w:bCs/>
          <w:color w:val="222222"/>
          <w:sz w:val="21"/>
          <w:szCs w:val="21"/>
          <w:shd w:val="clear" w:color="auto" w:fill="FFFFFF"/>
          <w:lang w:val="ru"/>
        </w:rPr>
        <w:t xml:space="preserve">III. </w:t>
      </w:r>
      <w:r w:rsidRPr="002D0A39">
        <w:rPr>
          <w:rFonts w:asciiTheme="minorHAnsi" w:eastAsia="SimHei" w:hAnsiTheme="minorHAnsi" w:cstheme="minorHAnsi" w:hint="default"/>
          <w:b/>
          <w:bCs/>
          <w:sz w:val="22"/>
          <w:szCs w:val="22"/>
          <w:lang w:val="ru"/>
        </w:rPr>
        <w:t>Информация по использованию</w:t>
      </w:r>
    </w:p>
    <w:p w:rsidR="00CB41C6" w:rsidRPr="009A3EAB" w:rsidRDefault="009A3EAB" w:rsidP="00CB41C6">
      <w:pPr>
        <w:spacing w:line="280" w:lineRule="exact"/>
        <w:ind w:firstLineChars="200" w:firstLine="400"/>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1. Проверьте характеристики и состояние подключения к источнику питания и точки подключения.</w:t>
      </w:r>
    </w:p>
    <w:p w:rsidR="00CB41C6" w:rsidRPr="009A3EAB" w:rsidRDefault="009A3EAB" w:rsidP="00CB41C6">
      <w:pPr>
        <w:spacing w:line="280" w:lineRule="exact"/>
        <w:ind w:firstLineChars="200" w:firstLine="400"/>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2. Уровень масла не должен опускаться ниже середины ванны.</w:t>
      </w:r>
    </w:p>
    <w:p w:rsidR="00CB41C6" w:rsidRPr="009A3EAB" w:rsidRDefault="009A3EAB" w:rsidP="00CB41C6">
      <w:pPr>
        <w:spacing w:line="280" w:lineRule="exact"/>
        <w:ind w:firstLineChars="200" w:firstLine="400"/>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3. Замкните силовой выключатель К1, загорится красный индикатор, который означает, что к нагревателю подается питание. Поверните ручку термостата по часовой стрелке так, чтобы красная точка совпала с отметкой нужной температуры. Загорится желтый индикатор, нагреватель начнет греть масло в емкости. Когда масло нагреется до выбранной температуры, автоматически сработает термостат. Питание будет отключено, желтый индикатор погаснет, нагреватель будет отключен. Когда температура масла немного упадет, термостат автоматически включит питание, загорится желтый индикатор, нагреватель начнет греть масло до выбранной температуры. Такая цикличная работа устройства поддерживает выбранную температуру масла.</w:t>
      </w:r>
    </w:p>
    <w:p w:rsidR="00CB41C6" w:rsidRPr="009A3EAB" w:rsidRDefault="009A3EAB" w:rsidP="00CB41C6">
      <w:pPr>
        <w:spacing w:line="280" w:lineRule="exact"/>
        <w:ind w:firstLineChars="200" w:firstLine="400"/>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4. Накройте ванну крышкой для поддержания чистоты и температуры. На крышке не должно быть капель воды, так как, капая в масло, вода разбрызгивает масло и приводит к ожогам.</w:t>
      </w:r>
    </w:p>
    <w:p w:rsidR="00CB41C6" w:rsidRPr="009A3EAB" w:rsidRDefault="009A3EAB" w:rsidP="00CB41C6">
      <w:pPr>
        <w:spacing w:line="280" w:lineRule="exact"/>
        <w:ind w:firstLineChars="200" w:firstLine="400"/>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 xml:space="preserve">5. Для обжаривания небольших кусочков пищи используется специальная корзина с ручкой и крючком. </w:t>
      </w:r>
      <w:r w:rsidRPr="002D0A39">
        <w:rPr>
          <w:rFonts w:asciiTheme="minorHAnsi" w:eastAsia="SimHei" w:hAnsiTheme="minorHAnsi" w:cstheme="minorHAnsi"/>
          <w:sz w:val="20"/>
          <w:szCs w:val="20"/>
          <w:lang w:val="ru"/>
        </w:rPr>
        <w:lastRenderedPageBreak/>
        <w:t>Во время приготовления корзина погружается в масло. Когда обжарка закончена, корзину подвешивают на верхнюю перекладину, чтобы стекло лишнее масло. Большой кусок пищи можно опустить ванну для обжаривания.</w:t>
      </w:r>
    </w:p>
    <w:p w:rsidR="00CB41C6" w:rsidRPr="009A3EAB" w:rsidRDefault="009A3EAB" w:rsidP="00CB41C6">
      <w:pPr>
        <w:spacing w:line="280" w:lineRule="exact"/>
        <w:ind w:firstLineChars="200" w:firstLine="400"/>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6. По окончании работы поверните ручку термостата против часовой стрелки в положение «выключено» и выключите питание для безопасности.</w:t>
      </w:r>
    </w:p>
    <w:p w:rsidR="00CB41C6" w:rsidRPr="009A3EAB" w:rsidRDefault="009A3EAB" w:rsidP="00CB41C6">
      <w:pPr>
        <w:spacing w:line="280" w:lineRule="exact"/>
        <w:ind w:firstLineChars="200" w:firstLine="400"/>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7. Перед очисткой температура масла должна снизиться до комнатной температуры. Сначала достаньте корзину и защитную пластину, отключите питание. Затем поднимите вверх блок управления (ТЭН поднимается вертикально) или достаньте блок управления и поставьте в сухое место. Теперь можно очистить масляную ванну.</w:t>
      </w:r>
    </w:p>
    <w:p w:rsidR="00CB41C6" w:rsidRPr="009A3EAB" w:rsidRDefault="009A3EAB" w:rsidP="00CB41C6">
      <w:pPr>
        <w:spacing w:line="280" w:lineRule="exact"/>
        <w:ind w:firstLineChars="200" w:firstLine="400"/>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8. Для надежной и долгой работы устройства пользователь должен регулярно чистить масляную ванну и трубку нагревателя, чтобы масло и трубка долгое время оставались чистыми.</w:t>
      </w:r>
    </w:p>
    <w:p w:rsidR="00CB41C6" w:rsidRPr="009A3EAB" w:rsidRDefault="009A3EAB" w:rsidP="00CB41C6">
      <w:pPr>
        <w:spacing w:line="280" w:lineRule="exact"/>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9. Защитная пластина в масляной ванне предназначена для защиты ТЭНа. Поместите пластину в масляную ванну перед обжаркой пищи.</w:t>
      </w:r>
    </w:p>
    <w:p w:rsidR="00CB41C6" w:rsidRPr="009A3EAB" w:rsidRDefault="009A3EAB" w:rsidP="00CB41C6">
      <w:pPr>
        <w:spacing w:line="280" w:lineRule="exact"/>
        <w:ind w:firstLineChars="200" w:firstLine="400"/>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10. Обратите внимание: рабочий температурный диапазон фритюрницы составляет 50–200°С. Если сработала защита от перегрева, для дальнейшего использования необходимо нажать кнопку сброса защитного термостата (только в RJ-903).</w:t>
      </w:r>
    </w:p>
    <w:p w:rsidR="00CB41C6" w:rsidRPr="009A3EAB" w:rsidRDefault="009A3EAB" w:rsidP="00CB41C6">
      <w:pPr>
        <w:spacing w:line="280" w:lineRule="exact"/>
        <w:ind w:firstLineChars="200" w:firstLine="400"/>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11. Используйте новое растительное масло, старое масло использовать нельзя.</w:t>
      </w:r>
    </w:p>
    <w:p w:rsidR="00CB41C6" w:rsidRPr="009A3EAB" w:rsidRDefault="00CB41C6" w:rsidP="00CB41C6">
      <w:pPr>
        <w:spacing w:line="280" w:lineRule="exact"/>
        <w:ind w:firstLineChars="200" w:firstLine="400"/>
        <w:rPr>
          <w:rFonts w:ascii="SimHei" w:eastAsia="SimHei" w:hAnsi="SimSun"/>
          <w:sz w:val="20"/>
          <w:szCs w:val="20"/>
          <w:lang w:val="ru-RU"/>
        </w:rPr>
      </w:pPr>
    </w:p>
    <w:p w:rsidR="00CB41C6" w:rsidRPr="002D0A39" w:rsidRDefault="009A3EAB" w:rsidP="00CB41C6">
      <w:pPr>
        <w:pStyle w:val="HTML"/>
        <w:widowControl/>
        <w:shd w:val="clear" w:color="auto" w:fill="FFFFFF"/>
        <w:wordWrap w:val="0"/>
        <w:rPr>
          <w:rFonts w:asciiTheme="minorHAnsi" w:eastAsia="SimHei" w:hAnsiTheme="minorHAnsi" w:cstheme="minorHAnsi" w:hint="default"/>
          <w:b/>
          <w:sz w:val="22"/>
          <w:szCs w:val="22"/>
        </w:rPr>
      </w:pPr>
      <w:r>
        <w:rPr>
          <w:rFonts w:asciiTheme="minorHAnsi" w:eastAsia="Microsoft YaHei" w:hAnsiTheme="minorHAnsi" w:cstheme="minorHAnsi" w:hint="default"/>
          <w:b/>
          <w:bCs/>
          <w:color w:val="222222"/>
          <w:sz w:val="21"/>
          <w:szCs w:val="21"/>
          <w:shd w:val="clear" w:color="auto" w:fill="FFFFFF"/>
          <w:lang w:val="ru"/>
        </w:rPr>
        <w:t xml:space="preserve">IV. </w:t>
      </w:r>
      <w:r w:rsidRPr="002D0A39">
        <w:rPr>
          <w:rFonts w:asciiTheme="minorHAnsi" w:eastAsia="SimHei" w:hAnsiTheme="minorHAnsi" w:cstheme="minorHAnsi" w:hint="default"/>
          <w:b/>
          <w:bCs/>
          <w:sz w:val="22"/>
          <w:szCs w:val="22"/>
          <w:lang w:val="ru"/>
        </w:rPr>
        <w:t>Устранение неполадок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160"/>
        <w:gridCol w:w="2184"/>
      </w:tblGrid>
      <w:tr w:rsidR="00571A9B" w:rsidTr="009A3EAB">
        <w:trPr>
          <w:trHeight w:val="545"/>
        </w:trPr>
        <w:tc>
          <w:tcPr>
            <w:tcW w:w="2520" w:type="dxa"/>
            <w:vAlign w:val="center"/>
          </w:tcPr>
          <w:p w:rsidR="00CB41C6" w:rsidRPr="009A3EAB" w:rsidRDefault="009A3EAB" w:rsidP="009A3EAB">
            <w:pPr>
              <w:spacing w:line="280" w:lineRule="exact"/>
              <w:jc w:val="center"/>
              <w:rPr>
                <w:rFonts w:asciiTheme="minorHAnsi" w:eastAsia="SimHei" w:hAnsiTheme="minorHAnsi" w:cstheme="minorHAnsi"/>
                <w:b/>
                <w:sz w:val="20"/>
                <w:szCs w:val="20"/>
              </w:rPr>
            </w:pPr>
            <w:r w:rsidRPr="009A3EAB">
              <w:rPr>
                <w:rFonts w:asciiTheme="minorHAnsi" w:eastAsia="SimHei" w:hAnsiTheme="minorHAnsi" w:cstheme="minorHAnsi"/>
                <w:b/>
                <w:sz w:val="20"/>
                <w:szCs w:val="20"/>
                <w:lang w:val="ru"/>
              </w:rPr>
              <w:t>Неполадка</w:t>
            </w:r>
          </w:p>
        </w:tc>
        <w:tc>
          <w:tcPr>
            <w:tcW w:w="2160" w:type="dxa"/>
            <w:vAlign w:val="center"/>
          </w:tcPr>
          <w:p w:rsidR="00CB41C6" w:rsidRPr="009A3EAB" w:rsidRDefault="009A3EAB" w:rsidP="009A3EAB">
            <w:pPr>
              <w:spacing w:line="280" w:lineRule="exact"/>
              <w:jc w:val="center"/>
              <w:rPr>
                <w:rFonts w:asciiTheme="minorHAnsi" w:eastAsia="SimHei" w:hAnsiTheme="minorHAnsi" w:cstheme="minorHAnsi"/>
                <w:b/>
                <w:sz w:val="20"/>
                <w:szCs w:val="20"/>
              </w:rPr>
            </w:pPr>
            <w:r w:rsidRPr="009A3EAB">
              <w:rPr>
                <w:rFonts w:asciiTheme="minorHAnsi" w:eastAsia="SimHei" w:hAnsiTheme="minorHAnsi" w:cstheme="minorHAnsi"/>
                <w:b/>
                <w:sz w:val="20"/>
                <w:szCs w:val="20"/>
                <w:lang w:val="ru"/>
              </w:rPr>
              <w:t>Причина</w:t>
            </w:r>
          </w:p>
        </w:tc>
        <w:tc>
          <w:tcPr>
            <w:tcW w:w="2184" w:type="dxa"/>
            <w:vAlign w:val="center"/>
          </w:tcPr>
          <w:p w:rsidR="00CB41C6" w:rsidRPr="009A3EAB" w:rsidRDefault="009A3EAB" w:rsidP="009A3EAB">
            <w:pPr>
              <w:spacing w:line="280" w:lineRule="exact"/>
              <w:jc w:val="center"/>
              <w:rPr>
                <w:rFonts w:asciiTheme="minorHAnsi" w:eastAsia="SimHei" w:hAnsiTheme="minorHAnsi" w:cstheme="minorHAnsi"/>
                <w:b/>
                <w:sz w:val="20"/>
                <w:szCs w:val="20"/>
              </w:rPr>
            </w:pPr>
            <w:r w:rsidRPr="009A3EAB">
              <w:rPr>
                <w:rFonts w:asciiTheme="minorHAnsi" w:eastAsia="SimHei" w:hAnsiTheme="minorHAnsi" w:cstheme="minorHAnsi"/>
                <w:b/>
                <w:sz w:val="20"/>
                <w:szCs w:val="20"/>
                <w:lang w:val="ru"/>
              </w:rPr>
              <w:t>Устранение</w:t>
            </w:r>
          </w:p>
        </w:tc>
      </w:tr>
      <w:tr w:rsidR="00571A9B" w:rsidRPr="00E04E50" w:rsidTr="008B1BEB">
        <w:tc>
          <w:tcPr>
            <w:tcW w:w="2520" w:type="dxa"/>
          </w:tcPr>
          <w:p w:rsidR="00CB41C6" w:rsidRPr="009A3EAB" w:rsidRDefault="009A3EAB" w:rsidP="009A3EAB">
            <w:pPr>
              <w:spacing w:line="280" w:lineRule="exact"/>
              <w:jc w:val="left"/>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1. Выключатель К1 замкнут, но индикатор не горит.</w:t>
            </w:r>
          </w:p>
        </w:tc>
        <w:tc>
          <w:tcPr>
            <w:tcW w:w="2160" w:type="dxa"/>
          </w:tcPr>
          <w:p w:rsidR="00CB41C6" w:rsidRPr="002D0A39" w:rsidRDefault="009A3EAB" w:rsidP="009A3EAB">
            <w:pPr>
              <w:spacing w:line="280" w:lineRule="exact"/>
              <w:jc w:val="left"/>
              <w:rPr>
                <w:rFonts w:asciiTheme="minorHAnsi" w:eastAsia="SimHei" w:hAnsiTheme="minorHAnsi" w:cstheme="minorHAnsi"/>
                <w:sz w:val="20"/>
                <w:szCs w:val="20"/>
              </w:rPr>
            </w:pPr>
            <w:r w:rsidRPr="002D0A39">
              <w:rPr>
                <w:rFonts w:asciiTheme="minorHAnsi" w:eastAsia="SimHei" w:hAnsiTheme="minorHAnsi" w:cstheme="minorHAnsi"/>
                <w:sz w:val="20"/>
                <w:szCs w:val="20"/>
                <w:lang w:val="ru"/>
              </w:rPr>
              <w:t>1. Сработал плавкий предохранитель выключателя.</w:t>
            </w:r>
          </w:p>
        </w:tc>
        <w:tc>
          <w:tcPr>
            <w:tcW w:w="2184" w:type="dxa"/>
          </w:tcPr>
          <w:p w:rsidR="00CB41C6" w:rsidRPr="009A3EAB" w:rsidRDefault="009A3EAB" w:rsidP="009A3EAB">
            <w:pPr>
              <w:spacing w:line="280" w:lineRule="exact"/>
              <w:jc w:val="left"/>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1. Замените соответствующий предохранитель.</w:t>
            </w:r>
          </w:p>
          <w:p w:rsidR="00CB41C6" w:rsidRPr="009A3EAB" w:rsidRDefault="009A3EAB" w:rsidP="009A3EAB">
            <w:pPr>
              <w:spacing w:line="280" w:lineRule="exact"/>
              <w:jc w:val="left"/>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2. Проверьте линию подачи питания.</w:t>
            </w:r>
          </w:p>
        </w:tc>
      </w:tr>
      <w:tr w:rsidR="00571A9B" w:rsidRPr="00E04E50" w:rsidTr="00CB41C6">
        <w:tc>
          <w:tcPr>
            <w:tcW w:w="2520" w:type="dxa"/>
            <w:tcBorders>
              <w:top w:val="single" w:sz="4" w:space="0" w:color="auto"/>
              <w:left w:val="single" w:sz="4" w:space="0" w:color="auto"/>
              <w:bottom w:val="single" w:sz="4" w:space="0" w:color="auto"/>
              <w:right w:val="single" w:sz="4" w:space="0" w:color="auto"/>
            </w:tcBorders>
          </w:tcPr>
          <w:p w:rsidR="00CB41C6" w:rsidRPr="009A3EAB" w:rsidRDefault="009A3EAB" w:rsidP="009A3EAB">
            <w:pPr>
              <w:spacing w:line="280" w:lineRule="exact"/>
              <w:jc w:val="left"/>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2. Одновременно горят красный и желтый индикаторы, масло не нагревается.</w:t>
            </w:r>
          </w:p>
        </w:tc>
        <w:tc>
          <w:tcPr>
            <w:tcW w:w="2160" w:type="dxa"/>
            <w:tcBorders>
              <w:top w:val="single" w:sz="4" w:space="0" w:color="auto"/>
              <w:left w:val="single" w:sz="4" w:space="0" w:color="auto"/>
              <w:bottom w:val="single" w:sz="4" w:space="0" w:color="auto"/>
              <w:right w:val="single" w:sz="4" w:space="0" w:color="auto"/>
            </w:tcBorders>
          </w:tcPr>
          <w:p w:rsidR="00CB41C6" w:rsidRPr="009A3EAB" w:rsidRDefault="009A3EAB" w:rsidP="009A3EAB">
            <w:pPr>
              <w:spacing w:line="280" w:lineRule="exact"/>
              <w:jc w:val="left"/>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 xml:space="preserve">1. Отошел контакт </w:t>
            </w:r>
            <w:proofErr w:type="spellStart"/>
            <w:r w:rsidRPr="002D0A39">
              <w:rPr>
                <w:rFonts w:asciiTheme="minorHAnsi" w:eastAsia="SimHei" w:hAnsiTheme="minorHAnsi" w:cstheme="minorHAnsi"/>
                <w:sz w:val="20"/>
                <w:szCs w:val="20"/>
                <w:lang w:val="ru"/>
              </w:rPr>
              <w:t>ТЭНа</w:t>
            </w:r>
            <w:proofErr w:type="spellEnd"/>
            <w:r w:rsidRPr="002D0A39">
              <w:rPr>
                <w:rFonts w:asciiTheme="minorHAnsi" w:eastAsia="SimHei" w:hAnsiTheme="minorHAnsi" w:cstheme="minorHAnsi"/>
                <w:sz w:val="20"/>
                <w:szCs w:val="20"/>
                <w:lang w:val="ru"/>
              </w:rPr>
              <w:t>.</w:t>
            </w:r>
          </w:p>
          <w:p w:rsidR="00CB41C6" w:rsidRPr="009A3EAB" w:rsidRDefault="009A3EAB" w:rsidP="009A3EAB">
            <w:pPr>
              <w:spacing w:line="280" w:lineRule="exact"/>
              <w:jc w:val="left"/>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2. Перегорел ТЭН.</w:t>
            </w:r>
          </w:p>
        </w:tc>
        <w:tc>
          <w:tcPr>
            <w:tcW w:w="2184" w:type="dxa"/>
            <w:tcBorders>
              <w:top w:val="single" w:sz="4" w:space="0" w:color="auto"/>
              <w:left w:val="single" w:sz="4" w:space="0" w:color="auto"/>
              <w:bottom w:val="single" w:sz="4" w:space="0" w:color="auto"/>
              <w:right w:val="single" w:sz="4" w:space="0" w:color="auto"/>
            </w:tcBorders>
          </w:tcPr>
          <w:p w:rsidR="00CB41C6" w:rsidRPr="009A3EAB" w:rsidRDefault="009A3EAB" w:rsidP="009A3EAB">
            <w:pPr>
              <w:spacing w:line="280" w:lineRule="exact"/>
              <w:jc w:val="left"/>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 xml:space="preserve">1. Проверьте болты </w:t>
            </w:r>
            <w:proofErr w:type="spellStart"/>
            <w:r w:rsidRPr="002D0A39">
              <w:rPr>
                <w:rFonts w:asciiTheme="minorHAnsi" w:eastAsia="SimHei" w:hAnsiTheme="minorHAnsi" w:cstheme="minorHAnsi"/>
                <w:sz w:val="20"/>
                <w:szCs w:val="20"/>
                <w:lang w:val="ru"/>
              </w:rPr>
              <w:t>ТЭНа</w:t>
            </w:r>
            <w:proofErr w:type="spellEnd"/>
            <w:r w:rsidRPr="002D0A39">
              <w:rPr>
                <w:rFonts w:asciiTheme="minorHAnsi" w:eastAsia="SimHei" w:hAnsiTheme="minorHAnsi" w:cstheme="minorHAnsi"/>
                <w:sz w:val="20"/>
                <w:szCs w:val="20"/>
                <w:lang w:val="ru"/>
              </w:rPr>
              <w:t>.</w:t>
            </w:r>
          </w:p>
          <w:p w:rsidR="00CB41C6" w:rsidRPr="009A3EAB" w:rsidRDefault="009A3EAB" w:rsidP="009A3EAB">
            <w:pPr>
              <w:spacing w:line="280" w:lineRule="exact"/>
              <w:jc w:val="left"/>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2. Замените ТЭН.</w:t>
            </w:r>
          </w:p>
        </w:tc>
      </w:tr>
      <w:tr w:rsidR="00571A9B" w:rsidTr="00CB41C6">
        <w:tc>
          <w:tcPr>
            <w:tcW w:w="2520" w:type="dxa"/>
            <w:tcBorders>
              <w:top w:val="single" w:sz="4" w:space="0" w:color="auto"/>
              <w:left w:val="single" w:sz="4" w:space="0" w:color="auto"/>
              <w:bottom w:val="single" w:sz="4" w:space="0" w:color="auto"/>
              <w:right w:val="single" w:sz="4" w:space="0" w:color="auto"/>
            </w:tcBorders>
          </w:tcPr>
          <w:p w:rsidR="00CB41C6" w:rsidRPr="009A3EAB" w:rsidRDefault="009A3EAB" w:rsidP="009A3EAB">
            <w:pPr>
              <w:spacing w:line="280" w:lineRule="exact"/>
              <w:jc w:val="left"/>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3. Желтый индикатор не горит, нагрев масла невозможно контролировать.</w:t>
            </w:r>
          </w:p>
        </w:tc>
        <w:tc>
          <w:tcPr>
            <w:tcW w:w="2160" w:type="dxa"/>
            <w:tcBorders>
              <w:top w:val="single" w:sz="4" w:space="0" w:color="auto"/>
              <w:left w:val="single" w:sz="4" w:space="0" w:color="auto"/>
              <w:bottom w:val="single" w:sz="4" w:space="0" w:color="auto"/>
              <w:right w:val="single" w:sz="4" w:space="0" w:color="auto"/>
            </w:tcBorders>
          </w:tcPr>
          <w:p w:rsidR="00CB41C6" w:rsidRPr="002D0A39" w:rsidRDefault="009A3EAB" w:rsidP="009A3EAB">
            <w:pPr>
              <w:spacing w:line="280" w:lineRule="exact"/>
              <w:jc w:val="left"/>
              <w:rPr>
                <w:rFonts w:asciiTheme="minorHAnsi" w:eastAsia="SimHei" w:hAnsiTheme="minorHAnsi" w:cstheme="minorHAnsi"/>
                <w:sz w:val="20"/>
                <w:szCs w:val="20"/>
              </w:rPr>
            </w:pPr>
            <w:r>
              <w:rPr>
                <w:rFonts w:asciiTheme="minorHAnsi" w:eastAsia="SimHei" w:hAnsiTheme="minorHAnsi" w:cstheme="minorHAnsi"/>
                <w:sz w:val="20"/>
                <w:szCs w:val="20"/>
                <w:lang w:val="ru"/>
              </w:rPr>
              <w:t>1. Неисправен термостат.</w:t>
            </w:r>
          </w:p>
        </w:tc>
        <w:tc>
          <w:tcPr>
            <w:tcW w:w="2184" w:type="dxa"/>
            <w:tcBorders>
              <w:top w:val="single" w:sz="4" w:space="0" w:color="auto"/>
              <w:left w:val="single" w:sz="4" w:space="0" w:color="auto"/>
              <w:bottom w:val="single" w:sz="4" w:space="0" w:color="auto"/>
              <w:right w:val="single" w:sz="4" w:space="0" w:color="auto"/>
            </w:tcBorders>
          </w:tcPr>
          <w:p w:rsidR="00CB41C6" w:rsidRPr="002D0A39" w:rsidRDefault="009A3EAB" w:rsidP="009A3EAB">
            <w:pPr>
              <w:spacing w:line="280" w:lineRule="exact"/>
              <w:jc w:val="left"/>
              <w:rPr>
                <w:rFonts w:asciiTheme="minorHAnsi" w:eastAsia="SimHei" w:hAnsiTheme="minorHAnsi" w:cstheme="minorHAnsi"/>
                <w:sz w:val="20"/>
                <w:szCs w:val="20"/>
              </w:rPr>
            </w:pPr>
            <w:r w:rsidRPr="002D0A39">
              <w:rPr>
                <w:rFonts w:asciiTheme="minorHAnsi" w:eastAsia="SimHei" w:hAnsiTheme="minorHAnsi" w:cstheme="minorHAnsi"/>
                <w:sz w:val="20"/>
                <w:szCs w:val="20"/>
                <w:lang w:val="ru"/>
              </w:rPr>
              <w:t>1. Замените термостат.</w:t>
            </w:r>
          </w:p>
        </w:tc>
      </w:tr>
      <w:tr w:rsidR="00571A9B" w:rsidTr="00CB41C6">
        <w:tc>
          <w:tcPr>
            <w:tcW w:w="2520" w:type="dxa"/>
            <w:tcBorders>
              <w:top w:val="single" w:sz="4" w:space="0" w:color="auto"/>
              <w:left w:val="single" w:sz="4" w:space="0" w:color="auto"/>
              <w:bottom w:val="single" w:sz="4" w:space="0" w:color="auto"/>
              <w:right w:val="single" w:sz="4" w:space="0" w:color="auto"/>
            </w:tcBorders>
          </w:tcPr>
          <w:p w:rsidR="00CB41C6" w:rsidRPr="009A3EAB" w:rsidRDefault="009A3EAB" w:rsidP="009A3EAB">
            <w:pPr>
              <w:spacing w:line="280" w:lineRule="exact"/>
              <w:jc w:val="left"/>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4. Индикатор не горит, регулировка температуры масла работает.</w:t>
            </w:r>
          </w:p>
        </w:tc>
        <w:tc>
          <w:tcPr>
            <w:tcW w:w="2160" w:type="dxa"/>
            <w:tcBorders>
              <w:top w:val="single" w:sz="4" w:space="0" w:color="auto"/>
              <w:left w:val="single" w:sz="4" w:space="0" w:color="auto"/>
              <w:bottom w:val="single" w:sz="4" w:space="0" w:color="auto"/>
              <w:right w:val="single" w:sz="4" w:space="0" w:color="auto"/>
            </w:tcBorders>
          </w:tcPr>
          <w:p w:rsidR="00CB41C6" w:rsidRPr="002D0A39" w:rsidRDefault="009A3EAB" w:rsidP="009A3EAB">
            <w:pPr>
              <w:spacing w:line="280" w:lineRule="exact"/>
              <w:jc w:val="left"/>
              <w:rPr>
                <w:rFonts w:asciiTheme="minorHAnsi" w:eastAsia="SimHei" w:hAnsiTheme="minorHAnsi" w:cstheme="minorHAnsi"/>
                <w:sz w:val="20"/>
                <w:szCs w:val="20"/>
              </w:rPr>
            </w:pPr>
            <w:r w:rsidRPr="002D0A39">
              <w:rPr>
                <w:rFonts w:asciiTheme="minorHAnsi" w:eastAsia="SimHei" w:hAnsiTheme="minorHAnsi" w:cstheme="minorHAnsi"/>
                <w:sz w:val="20"/>
                <w:szCs w:val="20"/>
                <w:lang w:val="ru"/>
              </w:rPr>
              <w:t>1. Перегорел индикатор.</w:t>
            </w:r>
          </w:p>
        </w:tc>
        <w:tc>
          <w:tcPr>
            <w:tcW w:w="2184" w:type="dxa"/>
            <w:tcBorders>
              <w:top w:val="single" w:sz="4" w:space="0" w:color="auto"/>
              <w:left w:val="single" w:sz="4" w:space="0" w:color="auto"/>
              <w:bottom w:val="single" w:sz="4" w:space="0" w:color="auto"/>
              <w:right w:val="single" w:sz="4" w:space="0" w:color="auto"/>
            </w:tcBorders>
          </w:tcPr>
          <w:p w:rsidR="00CB41C6" w:rsidRPr="002D0A39" w:rsidRDefault="009A3EAB" w:rsidP="009A3EAB">
            <w:pPr>
              <w:spacing w:line="280" w:lineRule="exact"/>
              <w:jc w:val="left"/>
              <w:rPr>
                <w:rFonts w:asciiTheme="minorHAnsi" w:eastAsia="SimHei" w:hAnsiTheme="minorHAnsi" w:cstheme="minorHAnsi"/>
                <w:sz w:val="20"/>
                <w:szCs w:val="20"/>
              </w:rPr>
            </w:pPr>
            <w:r w:rsidRPr="002D0A39">
              <w:rPr>
                <w:rFonts w:asciiTheme="minorHAnsi" w:eastAsia="SimHei" w:hAnsiTheme="minorHAnsi" w:cstheme="minorHAnsi"/>
                <w:sz w:val="20"/>
                <w:szCs w:val="20"/>
                <w:lang w:val="ru"/>
              </w:rPr>
              <w:t>1. Замените индикатор.</w:t>
            </w:r>
          </w:p>
        </w:tc>
      </w:tr>
    </w:tbl>
    <w:p w:rsidR="00CB41C6" w:rsidRPr="002D0A39" w:rsidRDefault="00CB41C6" w:rsidP="00CB41C6">
      <w:pPr>
        <w:pStyle w:val="HTML"/>
        <w:widowControl/>
        <w:shd w:val="clear" w:color="auto" w:fill="FFFFFF"/>
        <w:wordWrap w:val="0"/>
        <w:rPr>
          <w:rFonts w:asciiTheme="minorHAnsi" w:eastAsia="Microsoft YaHei" w:hAnsiTheme="minorHAnsi" w:cstheme="minorHAnsi" w:hint="default"/>
          <w:b/>
          <w:bCs/>
          <w:color w:val="222222"/>
          <w:sz w:val="21"/>
          <w:szCs w:val="21"/>
          <w:shd w:val="clear" w:color="auto" w:fill="FFFFFF"/>
        </w:rPr>
      </w:pPr>
    </w:p>
    <w:p w:rsidR="00CB41C6" w:rsidRPr="002D0A39" w:rsidRDefault="009A3EAB" w:rsidP="00CB41C6">
      <w:pPr>
        <w:pStyle w:val="HTML"/>
        <w:widowControl/>
        <w:shd w:val="clear" w:color="auto" w:fill="FFFFFF"/>
        <w:wordWrap w:val="0"/>
        <w:rPr>
          <w:rFonts w:asciiTheme="minorHAnsi" w:eastAsia="SimHei" w:hAnsiTheme="minorHAnsi" w:cstheme="minorHAnsi" w:hint="default"/>
          <w:b/>
          <w:bCs/>
          <w:sz w:val="22"/>
          <w:szCs w:val="22"/>
        </w:rPr>
      </w:pPr>
      <w:r w:rsidRPr="002D0A39">
        <w:rPr>
          <w:rFonts w:asciiTheme="minorHAnsi" w:eastAsia="SimHei" w:hAnsiTheme="minorHAnsi" w:cstheme="minorHAnsi" w:hint="default"/>
          <w:b/>
          <w:bCs/>
          <w:sz w:val="22"/>
          <w:szCs w:val="22"/>
          <w:lang w:val="ru"/>
        </w:rPr>
        <w:t>V. Указания по установке</w:t>
      </w:r>
    </w:p>
    <w:p w:rsidR="00CB41C6" w:rsidRPr="009A3EAB" w:rsidRDefault="009A3EAB" w:rsidP="00CB41C6">
      <w:pPr>
        <w:ind w:firstLineChars="71" w:firstLine="142"/>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1. Рабочее напряжение устройства должно соответствовать номинальному напряжению.</w:t>
      </w:r>
    </w:p>
    <w:p w:rsidR="00CB41C6" w:rsidRPr="009A3EAB" w:rsidRDefault="009A3EAB" w:rsidP="00CB41C6">
      <w:pPr>
        <w:spacing w:line="420" w:lineRule="exact"/>
        <w:ind w:firstLineChars="71" w:firstLine="142"/>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2. Пользователь должен установить надлежащие выключатели и предохранители рядом с устройством.</w:t>
      </w:r>
    </w:p>
    <w:p w:rsidR="00CB41C6" w:rsidRPr="009A3EAB" w:rsidRDefault="009A3EAB" w:rsidP="00CB41C6">
      <w:pPr>
        <w:spacing w:line="420" w:lineRule="exact"/>
        <w:ind w:firstLineChars="71" w:firstLine="142"/>
        <w:rPr>
          <w:rFonts w:ascii="SimHei" w:eastAsia="SimHei"/>
          <w:sz w:val="20"/>
          <w:szCs w:val="20"/>
          <w:lang w:val="ru-RU"/>
        </w:rPr>
      </w:pPr>
      <w:r w:rsidRPr="002D0A39">
        <w:rPr>
          <w:rFonts w:asciiTheme="minorHAnsi" w:eastAsia="SimHei" w:hAnsiTheme="minorHAnsi" w:cstheme="minorHAnsi"/>
          <w:sz w:val="20"/>
          <w:szCs w:val="20"/>
          <w:lang w:val="ru"/>
        </w:rPr>
        <w:t>3. На задней стенке устройства расположены контакты эквипотенциального разъема. Кабели должны иметь медную жилу толщиной не менее 2,5 мм2 и надежно соединяться с проводом заземления, отвечающим требованиям безопасности.</w:t>
      </w:r>
    </w:p>
    <w:p w:rsidR="00CB41C6" w:rsidRPr="009A3EAB" w:rsidRDefault="009A3EAB" w:rsidP="00CB41C6">
      <w:pPr>
        <w:spacing w:line="420" w:lineRule="exact"/>
        <w:ind w:firstLineChars="71" w:firstLine="142"/>
        <w:rPr>
          <w:rFonts w:asciiTheme="minorHAnsi" w:eastAsia="SimHei" w:hAnsiTheme="minorHAnsi" w:cstheme="minorHAnsi"/>
          <w:sz w:val="20"/>
          <w:szCs w:val="20"/>
          <w:lang w:val="ru-RU"/>
        </w:rPr>
      </w:pPr>
      <w:r w:rsidRPr="002D0A39">
        <w:rPr>
          <w:rFonts w:asciiTheme="minorHAnsi" w:eastAsia="SimHei" w:hAnsiTheme="minorHAnsi" w:cstheme="minorHAnsi"/>
          <w:sz w:val="20"/>
          <w:szCs w:val="20"/>
          <w:lang w:val="ru"/>
        </w:rPr>
        <w:t>4. Перед использованием проверьте контакты медной проводки, соответствие напряжения и надежность защитного заземления.</w:t>
      </w:r>
    </w:p>
    <w:p w:rsidR="00CB41C6" w:rsidRPr="009A3EAB" w:rsidRDefault="00CB41C6" w:rsidP="00CB41C6">
      <w:pPr>
        <w:spacing w:line="420" w:lineRule="exact"/>
        <w:ind w:firstLineChars="71" w:firstLine="142"/>
        <w:rPr>
          <w:rFonts w:asciiTheme="minorHAnsi" w:eastAsia="SimHei" w:hAnsiTheme="minorHAnsi" w:cstheme="minorHAnsi"/>
          <w:sz w:val="20"/>
          <w:szCs w:val="20"/>
          <w:lang w:val="ru-RU"/>
        </w:rPr>
      </w:pPr>
    </w:p>
    <w:p w:rsidR="00CD1A60" w:rsidRPr="009A3EAB" w:rsidRDefault="009A3EAB" w:rsidP="00E04E50">
      <w:pPr>
        <w:jc w:val="center"/>
        <w:rPr>
          <w:lang w:val="ru-RU"/>
        </w:rPr>
      </w:pPr>
      <w:r w:rsidRPr="002D0A39">
        <w:rPr>
          <w:rFonts w:asciiTheme="minorHAnsi" w:eastAsia="SimHei" w:hAnsiTheme="minorHAnsi" w:cstheme="minorHAnsi"/>
          <w:b/>
          <w:bCs/>
          <w:sz w:val="20"/>
          <w:szCs w:val="20"/>
          <w:lang w:val="ru"/>
        </w:rPr>
        <w:t>Для обеспечения безопасности необходимо заземлить корпус. Благодарим за внимание.</w:t>
      </w:r>
      <w:bookmarkStart w:id="0" w:name="_GoBack"/>
      <w:bookmarkEnd w:id="0"/>
    </w:p>
    <w:sectPr w:rsidR="00CD1A60" w:rsidRPr="009A3E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1C6"/>
    <w:rsid w:val="002D0A39"/>
    <w:rsid w:val="004758BE"/>
    <w:rsid w:val="00571A9B"/>
    <w:rsid w:val="008B1BEB"/>
    <w:rsid w:val="009A3EAB"/>
    <w:rsid w:val="00CB41C6"/>
    <w:rsid w:val="00CD1A60"/>
    <w:rsid w:val="00E04E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184D2-125D-4DAF-884F-F6B9EB9F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1C6"/>
    <w:pPr>
      <w:widowControl w:val="0"/>
      <w:spacing w:after="0" w:line="240" w:lineRule="auto"/>
      <w:jc w:val="both"/>
    </w:pPr>
    <w:rPr>
      <w:rFonts w:ascii="Times New Roman" w:eastAsia="SimSun" w:hAnsi="Times New Roman" w:cs="Times New Roman"/>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qFormat/>
    <w:rsid w:val="00CB4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hint="eastAsia"/>
      <w:kern w:val="0"/>
      <w:sz w:val="24"/>
    </w:rPr>
  </w:style>
  <w:style w:type="character" w:customStyle="1" w:styleId="HTML0">
    <w:name w:val="Стандартный HTML Знак"/>
    <w:basedOn w:val="a0"/>
    <w:link w:val="HTML"/>
    <w:uiPriority w:val="99"/>
    <w:qFormat/>
    <w:rsid w:val="00CB41C6"/>
    <w:rPr>
      <w:rFonts w:ascii="SimSun" w:eastAsia="SimSun" w:hAnsi="SimSun" w:cs="Times New Roman"/>
      <w:sz w:val="24"/>
      <w:szCs w:val="24"/>
      <w:lang w:val="en-US" w:eastAsia="zh-CN"/>
    </w:rPr>
  </w:style>
  <w:style w:type="paragraph" w:styleId="a3">
    <w:name w:val="Balloon Text"/>
    <w:basedOn w:val="a"/>
    <w:link w:val="a4"/>
    <w:uiPriority w:val="99"/>
    <w:semiHidden/>
    <w:unhideWhenUsed/>
    <w:rsid w:val="002D0A39"/>
    <w:rPr>
      <w:rFonts w:ascii="Tahoma" w:hAnsi="Tahoma" w:cs="Tahoma"/>
      <w:sz w:val="16"/>
      <w:szCs w:val="16"/>
    </w:rPr>
  </w:style>
  <w:style w:type="character" w:customStyle="1" w:styleId="a4">
    <w:name w:val="Текст выноски Знак"/>
    <w:basedOn w:val="a0"/>
    <w:link w:val="a3"/>
    <w:uiPriority w:val="99"/>
    <w:semiHidden/>
    <w:rsid w:val="002D0A39"/>
    <w:rPr>
      <w:rFonts w:ascii="Tahoma" w:eastAsia="SimSun" w:hAnsi="Tahoma" w:cs="Tahoma"/>
      <w:kern w:val="2"/>
      <w:sz w:val="16"/>
      <w:szCs w:val="16"/>
      <w:lang w:val="en-US" w:eastAsia="zh-CN"/>
    </w:rPr>
  </w:style>
  <w:style w:type="table" w:styleId="a5">
    <w:name w:val="Table Grid"/>
    <w:basedOn w:val="a1"/>
    <w:uiPriority w:val="39"/>
    <w:rsid w:val="009A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Савостьев Иван Станиславович</dc:creator>
  <cp:lastModifiedBy>Савостьев Иван Станиславович</cp:lastModifiedBy>
  <cp:revision>5</cp:revision>
  <dcterms:created xsi:type="dcterms:W3CDTF">2024-04-01T11:21:00Z</dcterms:created>
  <dcterms:modified xsi:type="dcterms:W3CDTF">2024-05-17T06:32:00Z</dcterms:modified>
</cp:coreProperties>
</file>